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238" w:rsidRDefault="00F87238" w:rsidP="00CD356C">
      <w:pPr>
        <w:rPr>
          <w:rFonts w:cs="Arial" w:hint="cs"/>
          <w:b/>
          <w:bCs/>
          <w:sz w:val="48"/>
          <w:szCs w:val="48"/>
          <w:rtl/>
        </w:rPr>
      </w:pPr>
      <w:r>
        <w:rPr>
          <w:rFonts w:cs="Arial" w:hint="cs"/>
          <w:b/>
          <w:bCs/>
          <w:noProof/>
          <w:sz w:val="48"/>
          <w:szCs w:val="48"/>
          <w:rtl/>
          <w:lang w:bidi="ar-SA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28" type="#_x0000_t121" style="position:absolute;left:0;text-align:left;margin-left:-35.95pt;margin-top:8.3pt;width:524.05pt;height:645.25pt;z-index:-251656192"/>
        </w:pict>
      </w:r>
    </w:p>
    <w:p w:rsidR="00F87238" w:rsidRDefault="00F87238" w:rsidP="00F87238">
      <w:pPr>
        <w:rPr>
          <w:rFonts w:cs="Arial" w:hint="cs"/>
          <w:b/>
          <w:bCs/>
          <w:sz w:val="48"/>
          <w:szCs w:val="48"/>
          <w:rtl/>
        </w:rPr>
      </w:pPr>
      <w:r w:rsidRPr="00F87238">
        <w:rPr>
          <w:rFonts w:cs="Arial" w:hint="cs"/>
          <w:b/>
          <w:bCs/>
          <w:sz w:val="48"/>
          <w:szCs w:val="48"/>
          <w:rtl/>
        </w:rPr>
        <w:t>روش جمع آوری کشت خون:</w:t>
      </w:r>
    </w:p>
    <w:p w:rsidR="00F87238" w:rsidRPr="00F87238" w:rsidRDefault="00F87238" w:rsidP="00CD356C">
      <w:pPr>
        <w:rPr>
          <w:rFonts w:cs="Arial"/>
          <w:b/>
          <w:bCs/>
          <w:sz w:val="48"/>
          <w:szCs w:val="48"/>
          <w:rtl/>
        </w:rPr>
      </w:pPr>
    </w:p>
    <w:p w:rsidR="00CD356C" w:rsidRPr="00F87238" w:rsidRDefault="008C6AE9" w:rsidP="00CD356C">
      <w:pPr>
        <w:rPr>
          <w:rFonts w:cs="Arial" w:hint="cs"/>
          <w:sz w:val="40"/>
          <w:szCs w:val="40"/>
          <w:rtl/>
        </w:rPr>
      </w:pPr>
      <w:proofErr w:type="gramStart"/>
      <w:r w:rsidRPr="00F87238">
        <w:rPr>
          <w:rFonts w:cs="Arial"/>
          <w:sz w:val="40"/>
          <w:szCs w:val="40"/>
        </w:rPr>
        <w:t xml:space="preserve">- </w:t>
      </w:r>
      <w:r w:rsidRPr="00F87238">
        <w:rPr>
          <w:rFonts w:cs="Arial" w:hint="cs"/>
          <w:sz w:val="40"/>
          <w:szCs w:val="40"/>
          <w:rtl/>
        </w:rPr>
        <w:t xml:space="preserve">  انتخاب ورید مناسب</w:t>
      </w:r>
      <w:r w:rsidR="00F87238" w:rsidRPr="00F87238">
        <w:rPr>
          <w:rFonts w:cs="Arial" w:hint="cs"/>
          <w:sz w:val="40"/>
          <w:szCs w:val="40"/>
          <w:rtl/>
        </w:rPr>
        <w:t>.</w:t>
      </w:r>
      <w:proofErr w:type="gramEnd"/>
    </w:p>
    <w:p w:rsidR="008C6AE9" w:rsidRPr="00F87238" w:rsidRDefault="008C6AE9" w:rsidP="008C6AE9">
      <w:pPr>
        <w:rPr>
          <w:rFonts w:cs="Arial" w:hint="cs"/>
          <w:sz w:val="40"/>
          <w:szCs w:val="40"/>
          <w:rtl/>
        </w:rPr>
      </w:pPr>
      <w:r w:rsidRPr="00F87238">
        <w:rPr>
          <w:rFonts w:cs="Arial" w:hint="cs"/>
          <w:sz w:val="40"/>
          <w:szCs w:val="40"/>
          <w:rtl/>
        </w:rPr>
        <w:t xml:space="preserve">- ضد عفونی پوست ناحیه با حرکت دورانی </w:t>
      </w:r>
      <w:r w:rsidR="00470F70" w:rsidRPr="00F87238">
        <w:rPr>
          <w:rFonts w:cs="Arial" w:hint="cs"/>
          <w:sz w:val="40"/>
          <w:szCs w:val="40"/>
          <w:rtl/>
        </w:rPr>
        <w:t>(داخل به خارج) با الکل 70% به قطر تقریبی 5 سانتی متر</w:t>
      </w:r>
      <w:r w:rsidR="00F87238" w:rsidRPr="00F87238">
        <w:rPr>
          <w:rFonts w:cs="Arial" w:hint="cs"/>
          <w:sz w:val="40"/>
          <w:szCs w:val="40"/>
          <w:rtl/>
        </w:rPr>
        <w:t>.</w:t>
      </w:r>
    </w:p>
    <w:p w:rsidR="008C6AE9" w:rsidRPr="00F87238" w:rsidRDefault="008C6AE9" w:rsidP="00CD356C">
      <w:pPr>
        <w:rPr>
          <w:rFonts w:cs="Arial" w:hint="cs"/>
          <w:sz w:val="40"/>
          <w:szCs w:val="40"/>
          <w:rtl/>
        </w:rPr>
      </w:pPr>
      <w:r w:rsidRPr="00F87238">
        <w:rPr>
          <w:rFonts w:cs="Arial" w:hint="cs"/>
          <w:sz w:val="40"/>
          <w:szCs w:val="40"/>
          <w:rtl/>
        </w:rPr>
        <w:t>- ضد</w:t>
      </w:r>
      <w:r w:rsidR="00470F70" w:rsidRPr="00F87238">
        <w:rPr>
          <w:rFonts w:cs="Arial" w:hint="cs"/>
          <w:sz w:val="40"/>
          <w:szCs w:val="40"/>
          <w:rtl/>
        </w:rPr>
        <w:t xml:space="preserve"> عفونی با بتادین 10% به طور دورانی</w:t>
      </w:r>
      <w:r w:rsidRPr="00F87238">
        <w:rPr>
          <w:rFonts w:cs="Arial" w:hint="cs"/>
          <w:sz w:val="40"/>
          <w:szCs w:val="40"/>
          <w:rtl/>
        </w:rPr>
        <w:t xml:space="preserve"> به مدت 1 دقیقه کامل (ترجیحا تا 2 دقیقه) / رعایت دقیق زمان توصیه شده جهت پیشگیری از آلودگی کشت خون الزامی است</w:t>
      </w:r>
      <w:r w:rsidR="00F87238" w:rsidRPr="00F87238">
        <w:rPr>
          <w:rFonts w:cs="Arial" w:hint="cs"/>
          <w:sz w:val="40"/>
          <w:szCs w:val="40"/>
          <w:rtl/>
        </w:rPr>
        <w:t>.</w:t>
      </w:r>
    </w:p>
    <w:p w:rsidR="00470F70" w:rsidRPr="00F87238" w:rsidRDefault="00470F70" w:rsidP="00CD356C">
      <w:pPr>
        <w:rPr>
          <w:rFonts w:cs="Arial" w:hint="cs"/>
          <w:sz w:val="40"/>
          <w:szCs w:val="40"/>
          <w:rtl/>
        </w:rPr>
      </w:pPr>
      <w:r w:rsidRPr="00F87238">
        <w:rPr>
          <w:rFonts w:cs="Arial" w:hint="cs"/>
          <w:sz w:val="40"/>
          <w:szCs w:val="40"/>
          <w:rtl/>
        </w:rPr>
        <w:t>- در صورت نیاز به لمس مجدد رگ باید نوک انگشت را در حالی که با دستکش پوشیده شده است با بتادین ضدعفونی نمود</w:t>
      </w:r>
      <w:r w:rsidR="00F87238" w:rsidRPr="00F87238">
        <w:rPr>
          <w:rFonts w:cs="Arial" w:hint="cs"/>
          <w:sz w:val="40"/>
          <w:szCs w:val="40"/>
          <w:rtl/>
        </w:rPr>
        <w:t>.</w:t>
      </w:r>
    </w:p>
    <w:p w:rsidR="00470F70" w:rsidRPr="00F87238" w:rsidRDefault="00470F70" w:rsidP="00CD356C">
      <w:pPr>
        <w:rPr>
          <w:rFonts w:cs="Arial" w:hint="cs"/>
          <w:sz w:val="40"/>
          <w:szCs w:val="40"/>
          <w:rtl/>
        </w:rPr>
      </w:pPr>
      <w:r w:rsidRPr="00F87238">
        <w:rPr>
          <w:rFonts w:cs="Arial" w:hint="cs"/>
          <w:sz w:val="40"/>
          <w:szCs w:val="40"/>
          <w:rtl/>
        </w:rPr>
        <w:t>- پس از نمونه گیری خون را بدون تعویض سوزن مستقیما به درون شیشه کشت به آرامی تخلیه می نماییم (درپوش شیشه کشت بایستی قبلا با الکل 70 درصد ضدعفونی و خشک شده باشد)</w:t>
      </w:r>
      <w:r w:rsidR="00F87238" w:rsidRPr="00F87238">
        <w:rPr>
          <w:rFonts w:cs="Arial" w:hint="cs"/>
          <w:sz w:val="40"/>
          <w:szCs w:val="40"/>
          <w:rtl/>
        </w:rPr>
        <w:t>.</w:t>
      </w:r>
    </w:p>
    <w:p w:rsidR="00F87238" w:rsidRPr="00F87238" w:rsidRDefault="00F87238" w:rsidP="00CD356C">
      <w:pPr>
        <w:rPr>
          <w:rFonts w:cs="Arial" w:hint="cs"/>
          <w:sz w:val="40"/>
          <w:szCs w:val="40"/>
          <w:rtl/>
        </w:rPr>
      </w:pPr>
      <w:r w:rsidRPr="00F87238">
        <w:rPr>
          <w:rFonts w:cs="Arial" w:hint="cs"/>
          <w:sz w:val="40"/>
          <w:szCs w:val="40"/>
          <w:rtl/>
        </w:rPr>
        <w:t>- شیشه کشت را به آرامی تکان داده تا خون به طور کامل با ضد انعقاد سدیم پلی انتول سولفونات مخلوط شود.</w:t>
      </w:r>
    </w:p>
    <w:p w:rsidR="00F87238" w:rsidRPr="00F87238" w:rsidRDefault="00F87238" w:rsidP="00CD356C">
      <w:pPr>
        <w:rPr>
          <w:rFonts w:hint="cs"/>
          <w:sz w:val="40"/>
          <w:szCs w:val="40"/>
          <w:rtl/>
        </w:rPr>
      </w:pPr>
      <w:r w:rsidRPr="00F87238">
        <w:rPr>
          <w:rFonts w:cs="Arial" w:hint="cs"/>
          <w:sz w:val="40"/>
          <w:szCs w:val="40"/>
          <w:rtl/>
        </w:rPr>
        <w:t>- در پایان کار محل آغشته به بتادین را با الکل پاک نموده تا از واکنش پوستی افراد حساس به بتادین جلوگیری شود.</w:t>
      </w:r>
    </w:p>
    <w:sectPr w:rsidR="00F87238" w:rsidRPr="00F87238" w:rsidSect="008C3C4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A5677D"/>
    <w:rsid w:val="0002195B"/>
    <w:rsid w:val="00070F94"/>
    <w:rsid w:val="00204892"/>
    <w:rsid w:val="00470F70"/>
    <w:rsid w:val="008C3C49"/>
    <w:rsid w:val="008C6AE9"/>
    <w:rsid w:val="00A5677D"/>
    <w:rsid w:val="00CD356C"/>
    <w:rsid w:val="00D226F0"/>
    <w:rsid w:val="00DC6499"/>
    <w:rsid w:val="00DD5B60"/>
    <w:rsid w:val="00F8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89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6A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akbar</dc:creator>
  <cp:lastModifiedBy>app7</cp:lastModifiedBy>
  <cp:revision>4</cp:revision>
  <dcterms:created xsi:type="dcterms:W3CDTF">2018-10-19T09:28:00Z</dcterms:created>
  <dcterms:modified xsi:type="dcterms:W3CDTF">2018-12-17T08:26:00Z</dcterms:modified>
</cp:coreProperties>
</file>